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BELİRSİZ SÜRELİ İŞ SÖZLEŞMESİ</w:t>
      </w:r>
    </w:p>
    <w:p>
      <w:pPr>
        <w:jc w:val="center"/>
      </w:pPr>
      <w:r>
        <w:rPr>
          <w:b/>
          <w:color w:val="214254"/>
        </w:rPr>
        <w:t>4857 SAYILI İŞ KANUNU M. 8 KAPSAMINDA DÜZENLENMİŞTİR</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İŞVEREN</w:t>
            </w:r>
          </w:p>
        </w:tc>
        <w:tc>
          <w:tcPr>
            <w:tcW w:type="dxa" w:w="6350"/>
          </w:tcPr>
          <w:p>
            <w:pPr>
              <w:spacing w:after="40"/>
            </w:pPr>
            <w:r>
              <w:t>........................ (Vergi / T.C. Kimlik No: ........................)</w:t>
            </w:r>
          </w:p>
        </w:tc>
      </w:tr>
      <w:tr>
        <w:tc>
          <w:tcPr>
            <w:tcW w:type="dxa" w:w="3061"/>
          </w:tcPr>
          <w:p>
            <w:pPr>
              <w:spacing w:after="40"/>
            </w:pPr>
            <w:r>
              <w:rPr>
                <w:b/>
                <w:color w:val="214254"/>
              </w:rPr>
              <w:t>İŞYERİ ADRESİ</w:t>
            </w:r>
          </w:p>
        </w:tc>
        <w:tc>
          <w:tcPr>
            <w:tcW w:type="dxa" w:w="6350"/>
          </w:tcPr>
          <w:p>
            <w:pPr>
              <w:spacing w:after="40"/>
            </w:pPr>
            <w:r>
              <w:t>........................</w:t>
            </w:r>
          </w:p>
        </w:tc>
      </w:tr>
      <w:tr>
        <w:tc>
          <w:tcPr>
            <w:tcW w:type="dxa" w:w="3061"/>
          </w:tcPr>
          <w:p>
            <w:pPr>
              <w:spacing w:after="40"/>
            </w:pPr>
            <w:r>
              <w:rPr>
                <w:b/>
                <w:color w:val="214254"/>
              </w:rPr>
              <w:t>SGK İŞYERİ SİCİL NO</w:t>
            </w:r>
          </w:p>
        </w:tc>
        <w:tc>
          <w:tcPr>
            <w:tcW w:type="dxa" w:w="6350"/>
          </w:tcPr>
          <w:p>
            <w:pPr>
              <w:spacing w:after="40"/>
            </w:pPr>
            <w:r>
              <w:t>........................</w:t>
            </w:r>
          </w:p>
        </w:tc>
      </w:tr>
      <w:tr>
        <w:tc>
          <w:tcPr>
            <w:tcW w:type="dxa" w:w="3061"/>
          </w:tcPr>
          <w:p>
            <w:pPr>
              <w:spacing w:after="40"/>
            </w:pPr>
            <w:r>
              <w:rPr>
                <w:b/>
                <w:color w:val="214254"/>
              </w:rPr>
              <w:t>İŞÇİ</w:t>
            </w:r>
          </w:p>
        </w:tc>
        <w:tc>
          <w:tcPr>
            <w:tcW w:type="dxa" w:w="6350"/>
          </w:tcPr>
          <w:p>
            <w:pPr>
              <w:spacing w:after="40"/>
            </w:pPr>
            <w:r>
              <w:t>........................ (T.C. Kimlik No: ........................)</w:t>
            </w:r>
          </w:p>
        </w:tc>
      </w:tr>
      <w:tr>
        <w:tc>
          <w:tcPr>
            <w:tcW w:type="dxa" w:w="3061"/>
          </w:tcPr>
          <w:p>
            <w:pPr>
              <w:spacing w:after="40"/>
            </w:pPr>
            <w:r>
              <w:rPr>
                <w:b/>
                <w:color w:val="214254"/>
              </w:rPr>
              <w:t>İŞÇİNİN ADRESİ</w:t>
            </w:r>
          </w:p>
        </w:tc>
        <w:tc>
          <w:tcPr>
            <w:tcW w:type="dxa" w:w="6350"/>
          </w:tcPr>
          <w:p>
            <w:pPr>
              <w:spacing w:after="40"/>
            </w:pPr>
            <w:r>
              <w:t>........................ - Telefon: ........................</w:t>
            </w:r>
          </w:p>
        </w:tc>
      </w:tr>
      <w:tr>
        <w:tc>
          <w:tcPr>
            <w:tcW w:type="dxa" w:w="3061"/>
          </w:tcPr>
          <w:p>
            <w:pPr>
              <w:spacing w:after="40"/>
            </w:pPr>
            <w:r>
              <w:rPr>
                <w:b/>
                <w:color w:val="214254"/>
              </w:rPr>
              <w:t>YAPILACAK İŞ</w:t>
            </w:r>
          </w:p>
        </w:tc>
        <w:tc>
          <w:tcPr>
            <w:tcW w:type="dxa" w:w="6350"/>
          </w:tcPr>
          <w:p>
            <w:pPr>
              <w:spacing w:after="40"/>
            </w:pPr>
            <w:r>
              <w:t>........................</w:t>
            </w:r>
          </w:p>
        </w:tc>
      </w:tr>
      <w:tr>
        <w:tc>
          <w:tcPr>
            <w:tcW w:type="dxa" w:w="3061"/>
          </w:tcPr>
          <w:p>
            <w:pPr>
              <w:spacing w:after="40"/>
            </w:pPr>
            <w:r>
              <w:rPr>
                <w:b/>
                <w:color w:val="214254"/>
              </w:rPr>
              <w:t>SÖZLEŞME SÜRESİ</w:t>
            </w:r>
          </w:p>
        </w:tc>
        <w:tc>
          <w:tcPr>
            <w:tcW w:type="dxa" w:w="6350"/>
          </w:tcPr>
          <w:p>
            <w:pPr>
              <w:spacing w:after="40"/>
            </w:pPr>
            <w:r>
              <w:t>Belirsiz süreli (bitiş tarihi kararlaştırılmamıştır)</w:t>
            </w:r>
          </w:p>
        </w:tc>
      </w:tr>
      <w:tr>
        <w:tc>
          <w:tcPr>
            <w:tcW w:type="dxa" w:w="3061"/>
          </w:tcPr>
          <w:p>
            <w:pPr>
              <w:spacing w:after="40"/>
            </w:pPr>
            <w:r>
              <w:rPr>
                <w:b/>
                <w:color w:val="214254"/>
              </w:rPr>
              <w:t>İŞE BAŞLAMA TARİHİ</w:t>
            </w:r>
          </w:p>
        </w:tc>
        <w:tc>
          <w:tcPr>
            <w:tcW w:type="dxa" w:w="6350"/>
          </w:tcPr>
          <w:p>
            <w:pPr>
              <w:spacing w:after="40"/>
            </w:pPr>
            <w:r>
              <w:t>..... / ..... / 20.....</w:t>
            </w:r>
          </w:p>
        </w:tc>
      </w:tr>
      <w:tr>
        <w:tc>
          <w:tcPr>
            <w:tcW w:type="dxa" w:w="3061"/>
          </w:tcPr>
          <w:p>
            <w:pPr>
              <w:spacing w:after="40"/>
            </w:pPr>
            <w:r>
              <w:rPr>
                <w:b/>
                <w:color w:val="214254"/>
              </w:rPr>
              <w:t>ÜCRET</w:t>
            </w:r>
          </w:p>
        </w:tc>
        <w:tc>
          <w:tcPr>
            <w:tcW w:type="dxa" w:w="6350"/>
          </w:tcPr>
          <w:p>
            <w:pPr>
              <w:spacing w:after="40"/>
            </w:pPr>
            <w:r>
              <w:t>Aylık brüt ........................ (bankaya yatırılmak suretiyle)</w:t>
            </w:r>
          </w:p>
        </w:tc>
      </w:tr>
      <w:tr>
        <w:tc>
          <w:tcPr>
            <w:tcW w:type="dxa" w:w="3061"/>
          </w:tcPr>
          <w:p>
            <w:pPr>
              <w:spacing w:after="40"/>
            </w:pPr>
            <w:r>
              <w:rPr>
                <w:b/>
                <w:color w:val="214254"/>
              </w:rPr>
              <w:t>HAFTALIK ÇALIŞMA SÜRESİ</w:t>
            </w:r>
          </w:p>
        </w:tc>
        <w:tc>
          <w:tcPr>
            <w:tcW w:type="dxa" w:w="6350"/>
          </w:tcPr>
          <w:p>
            <w:pPr>
              <w:spacing w:after="40"/>
            </w:pPr>
            <w:r>
              <w:t>........................</w:t>
            </w:r>
          </w:p>
        </w:tc>
      </w:tr>
      <w:tr>
        <w:tc>
          <w:tcPr>
            <w:tcW w:type="dxa" w:w="3061"/>
          </w:tcPr>
          <w:p>
            <w:pPr>
              <w:spacing w:after="40"/>
            </w:pPr>
            <w:r>
              <w:rPr>
                <w:b/>
                <w:color w:val="214254"/>
              </w:rPr>
              <w:t>DENEME SÜRESİ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Taraflar arasında belirsiz süreli iş ilişkisinin kurulmasına dair sözleşmedir.</w:t>
            </w:r>
          </w:p>
        </w:tc>
      </w:tr>
    </w:tbl>
    <w:p>
      <w:pPr>
        <w:spacing w:after="160" w:before="200"/>
        <w:jc w:val="both"/>
      </w:pPr>
      <w:r>
        <w:t>MADDE 1 - TARAFLAR: İşbu iş sözleşmesi, bir tarafta ........................ (bundan sonra İşveren olarak anılacaktır) ile diğer tarafta ........................ (bundan sonra İşçi olarak anılacaktır) arasında, ........................ adresinde ..... / ..... / 20..... tarihinde iki nüsha olarak düzenlenmiştir. Tarafların yukarıdaki tabloda yazılı bilgileri sözleşmenin ayrılmaz parçasıdır.</w:t>
      </w:r>
    </w:p>
    <w:p>
      <w:pPr>
        <w:spacing w:after="160"/>
        <w:jc w:val="both"/>
      </w:pPr>
      <w:r>
        <w:t>MADDE 2 - SÖZLEŞMENİN KONUSU: İşçi, İşveren’e ait ........................ adresindeki işyerinde ........................ görevini bizzat, özenle ve işverenin talimatlarına uygun biçimde yerine getirmeyi; İşveren ise bu çalışma karşılığında aşağıda yazılı ücreti ödemeyi kabul ve taahhüt eder. Görev tanımı dışındaki işlerde çalıştırma, işçinin niteliğinde ve ücretinde esaslı değişiklik yaratmamak koşuluyla mümkündür.</w:t>
      </w:r>
    </w:p>
    <w:p>
      <w:pPr>
        <w:spacing w:after="160"/>
        <w:jc w:val="both"/>
      </w:pPr>
      <w:r>
        <w:t>MADDE 3 - SÖZLEŞMENİN SÜRESİ: İşbu sözleşme belirsiz süreli olarak kurulmuştur. Taraflar arasında herhangi bir bitiş tarihi kararlaştırılmamıştır. İş ilişkisi, 4857 sayılı İş Kanunu m. 17 uyarınca kıdeme göre hesaplanan bildirim süreleri gözetilerek ya da aynı Kanun m. 24 ve m. 25 uyarınca haklı nedenle feshedilebilir.</w:t>
      </w:r>
    </w:p>
    <w:p>
      <w:pPr>
        <w:spacing w:after="160"/>
        <w:jc w:val="both"/>
      </w:pPr>
      <w:r>
        <w:t>MADDE 4 - İŞE BAŞLAMA VE DENEME SÜRESİ: İşçi ..... / ..... / 20..... tarihinde fiilen işe başlayacaktır. Tarafların kararlaştırdığı deneme süresi ........................ olup bu süre 4857 sayılı İş Kanunu m. 15 uyarınca iki ayı, toplu iş sözleşmesiyle kararlaştırılması halinde dört ayı aşamaz. Deneme süresi içinde taraflar sözleşmeyi bildirim süresine gerek olmaksızın ve tazminatsız feshedebilir; işçinin çalıştığı günlerin ücreti ve diğer hakları saklıdır.</w:t>
      </w:r>
    </w:p>
    <w:p>
      <w:pPr>
        <w:spacing w:after="160"/>
        <w:jc w:val="both"/>
      </w:pPr>
      <w:r>
        <w:t>MADDE 5 - ÇALIŞMA SÜRESİ VE FAZLA ÇALIŞMA: Haftalık çalışma süresi ........................ olarak kararlaştırılmıştır. Çalışma süresi, 4857 sayılı İş Kanunu m. 63 uyarınca haftanın çalışılan günlerine günlük on bir saati aşmamak koşuluyla dağıtılabilir; denkleştirme uygulanabilir. İşçi, gerektiğinde yılda iki yüz yetmiş saati aşmamak üzere fazla çalışma yapmayı kabul eder. Fazla çalışma ücreti normal saat ücretinin yüzde elli fazlası, fazla sürelerle çalışma ücreti ise yüzde yirmi beş fazlası olarak ödenir.</w:t>
      </w:r>
    </w:p>
    <w:p>
      <w:pPr>
        <w:spacing w:after="160"/>
        <w:jc w:val="both"/>
      </w:pPr>
      <w:r>
        <w:t>MADDE 6 - ÜCRET VE ÖDEME: İşçinin aylık brüt ücreti ........................ olarak kararlaştırılmıştır. Ücret, en geç izleyen ayın ilk haftası içinde ve işçinin banka hesabına yatırılmak suretiyle ödenir. Yasal kesintiler ücretten düşülür. İşçiye bordro verilir. İkramiye, prim ve sosyal yardımlar yazılı olarak kararlaştırılmadıkça kazanılmış hak oluşturmaz.</w:t>
      </w:r>
    </w:p>
    <w:p>
      <w:pPr>
        <w:spacing w:after="160"/>
        <w:jc w:val="both"/>
      </w:pPr>
      <w:r>
        <w:t>MADDE 7 - YILLIK ÜCRETLİ İZİN VE DİĞER İZİNLER: İşçi, 4857 sayılı İş Kanunu m. 53 ve devamı uyarınca bir yıllık kıdemini tamamladığında yıllık ücretli izne hak kazanır. Evlilik, doğum, ölüm, süt izni ve mazeret izinleri bakımından aynı Kanun’un ek 2. maddesi hükümleri uygulanır. Aynı Kanun m. 12 uyarınca belirli süreli çalışan işçi ile belirsiz süreli çalışan işçi arasında, esaslı bir neden olmadıkça ayrım yapılamaz.</w:t>
      </w:r>
    </w:p>
    <w:p>
      <w:pPr>
        <w:spacing w:after="160"/>
        <w:jc w:val="both"/>
      </w:pPr>
      <w:r>
        <w:t>MADDE 8 - İŞÇİNİN YÜKÜMLÜLÜKLERİ: İşçi, işi özenle görmek, iş sağlığı ve güvenliği kurallarına uymak, kendisine teslim edilen araç, gereç ve demirbaşı korumak, işyeri disiplinine ve çalışma düzenine uymakla yükümlüdür. İşçi, işverenin yazılı izni olmaksızın rekabet oluşturacak biçimde başka bir işte çalışamaz. Adres ve iletişim bilgilerindeki değişikliği bir hafta içinde yazılı olarak bildirir.</w:t>
      </w:r>
    </w:p>
    <w:p>
      <w:pPr>
        <w:spacing w:after="160"/>
        <w:jc w:val="both"/>
      </w:pPr>
      <w:r>
        <w:t>MADDE 9 - İŞVERENİN YÜKÜMLÜLÜKLERİ: İşveren, ücreti zamanında ve eksiksiz ödemekle, 6331 sayılı İş Sağlığı ve Güvenliği Kanunu kapsamındaki eğitim, gözetim ve koruma yükümlülüklerini yerine getirmekle, işçiyi sigortalı olarak bildirmekle ve 4857 sayılı İş Kanunu m. 5 uyarınca eşit davranma ilkesine uymakla yükümlüdür.</w:t>
      </w:r>
    </w:p>
    <w:p>
      <w:pPr>
        <w:spacing w:after="160"/>
        <w:jc w:val="both"/>
      </w:pPr>
      <w:r>
        <w:t>MADDE 10 - GİZLİLİK VE KİŞİSEL VERİLER: İşçi, görevi nedeniyle öğrendiği ticari sır, müşteri bilgisi ve işyerine ait teknik bilgileri sözleşme süresince ve sonrasında üçüncü kişilerle paylaşamaz. İşçinin kişisel verileri, 6698 sayılı Kişisel Verilerin Korunması Kanunu kapsamında, iş sözleşmesinin kurulması ve ifası amacıyla işlenir; işçiye aydınlatma metni tebliğ edilmiştir.</w:t>
      </w:r>
    </w:p>
    <w:p>
      <w:pPr>
        <w:spacing w:after="160"/>
        <w:jc w:val="both"/>
      </w:pPr>
      <w:r>
        <w:t>MADDE 11 - SÖZLEŞMENİN SONA ERMESİ: Sözleşme, 4857 sayılı İş Kanunu m. 17 uyarınca işçinin kıdemine göre iki ile sekiz hafta arasında değişen bildirim süresine uyularak feshedilebilir. Bildirim süresine uymayan taraf, bu süreye ilişkin ücret tutarında ihbar tazminatı öder. İşçinin iş güvencesi kapsamında bulunması halinde geçerli neden gösterme zorunluluğu ve işe iade davası hakkı saklıdır.</w:t>
      </w:r>
    </w:p>
    <w:p>
      <w:pPr>
        <w:spacing w:after="160"/>
        <w:jc w:val="both"/>
      </w:pPr>
      <w:r>
        <w:t>MADDE 12 - ÇALIŞMA KOŞULLARINDA DEĞİŞİKLİK: Çalışma koşullarında esaslı değişiklik, 4857 sayılı İş Kanunu m. 22 uyarınca İşçi’ye yazılı olarak bildirilir. Değişiklik, altı iş günü içinde yazılı olarak kabul edilmedikçe İşçi’yi bağlamaz. Bu yolla kabul edilmeyen değişiklik nedeniyle yapılan fesihte geçerli neden denetimi uygulanır.</w:t>
      </w:r>
    </w:p>
    <w:p>
      <w:pPr>
        <w:spacing w:after="160"/>
        <w:jc w:val="both"/>
      </w:pPr>
      <w:r>
        <w:t>MADDE 13 - HAKLI NEDENLE DERHAL FESİH: Taraflar, 4857 sayılı İş Kanunu m. 24 ve m. 25’te sayılan sağlık sebepleri, ahlak ve iyi niyet kurallarına uymayan haller ile zorlayıcı sebeplerin varlığı halinde sözleşmeyi süre beklemeksizin derhal feshedebilir. Haklı nedenle fesih halinde kıdem tazminatına ilişkin 1475 sayılı İş Kanunu m. 14 hükümleri uygulanır.</w:t>
      </w:r>
    </w:p>
    <w:p>
      <w:pPr>
        <w:spacing w:after="160"/>
        <w:jc w:val="both"/>
      </w:pPr>
      <w:r>
        <w:t>MADDE 14 - TEBLİGAT ADRESİ: Tarafların yukarıda yazılı adresleri yasal tebligat adresidir. Adres değişikliği yazılı olarak bildirilmedikçe eski adrese yapılan tebligat geçerli sayılır.</w:t>
      </w:r>
    </w:p>
    <w:p>
      <w:pPr>
        <w:spacing w:after="160"/>
        <w:jc w:val="both"/>
      </w:pPr>
      <w:r>
        <w:t>MADDE 15 - UYUŞMAZLIKLARIN ÇÖZÜMÜ: İşçilik alacağı ve işe iade talepli uyuşmazlıklarda, 7036 sayılı İş Mahkemeleri Kanunu m. 3 uyarınca dava açılmadan önce arabulucuya başvurmak dava şartıdır. Arabuluculuk aşamasında anlaşma sağlanamazsa ........................ iş mahkemeleri ve icra daireleri yetkilidir.</w:t>
      </w:r>
    </w:p>
    <w:p>
      <w:pPr>
        <w:spacing w:after="160"/>
        <w:jc w:val="both"/>
      </w:pPr>
      <w:r>
        <w:t>MADDE 16 - YÜRÜRLÜK: Sözleşmede düzenlenmeyen konularda 4857 sayılı İş Kanunu, 6098 sayılı Türk Borçlar Kanunu ve ilgili mevzuat hükümleri uygulanır. İşbu sözleşme on altı maddeden ve iki nüshadan oluşmakta olup ..... / ..... / 20..... tarihinde taraflarca okunarak imzalanmış, bir nüshası İşçi’ye elden teslim edilmiştir.</w:t>
      </w:r>
    </w:p>
    <w:p>
      <w:pPr>
        <w:spacing w:before="360"/>
        <w:jc w:val="right"/>
      </w:pPr>
      <w:r>
        <w:rPr>
          <w:b/>
        </w:rPr>
        <w:t>........................</w:t>
      </w:r>
      <w:r>
        <w:br/>
      </w:r>
      <w:r>
        <w:t>İşçi - İmza</w:t>
      </w:r>
    </w:p>
    <w:p>
      <w:pPr>
        <w:jc w:val="left"/>
      </w:pPr>
      <w:r>
        <w:t>........................</w:t>
      </w:r>
      <w:r>
        <w:br/>
      </w:r>
      <w:r>
        <w:t>İşveren veya vekili - Kaşe ve İmza</w:t>
      </w:r>
      <w:r>
        <w:br/>
      </w:r>
      <w:r>
        <w:t>Tarih: ......... / ......... / 20.........</w:t>
      </w:r>
    </w:p>
    <w:p>
      <w:r>
        <w:rPr>
          <w:b/>
          <w:color w:val="214254"/>
        </w:rPr>
        <w:t>EKLER:</w:t>
      </w:r>
    </w:p>
    <w:p>
      <w:pPr>
        <w:spacing w:after="40"/>
      </w:pPr>
      <w:r>
        <w:t>1. Nüfus cüzdanı fotokopisi ve ikametgah belgesi</w:t>
      </w:r>
    </w:p>
    <w:p>
      <w:pPr>
        <w:spacing w:after="40"/>
      </w:pPr>
      <w:r>
        <w:t>2. Diploma, sertifika ve mesleki yeterlilik belgeleri</w:t>
      </w:r>
    </w:p>
    <w:p>
      <w:pPr>
        <w:spacing w:after="40"/>
      </w:pPr>
      <w:r>
        <w:t>3. İşe giriş sağlık raporu</w:t>
      </w:r>
    </w:p>
    <w:p>
      <w:pPr>
        <w:spacing w:after="40"/>
      </w:pPr>
      <w:r>
        <w:t>4. İş sağlığı ve güvenliği eğitim katılım belgesi</w:t>
      </w:r>
    </w:p>
    <w:p>
      <w:pPr>
        <w:spacing w:after="40"/>
      </w:pPr>
      <w:r>
        <w:t>5. Kişisel verilerin korunmasına ilişkin aydınlatma metni ve açık rıza beyanı</w:t>
      </w:r>
    </w:p>
    <w:p>
      <w:pPr>
        <w:spacing w:after="40"/>
      </w:pPr>
      <w:r>
        <w:t>6. Görev tanımı ve işyeri çalışma kuralları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iş sözleşmesi örneği</dc:title>
  <dc:subject>belirli süreli iş sözleşmesi</dc:subject>
  <dc:creator>Av. Çağrı Ayboğa</dc:creator>
  <cp:keywords>belirli süreli iş sözleşmesi, belirli süreli iş sözleşmesi örneği, zincirleme iş sözleşmesi, belirli süreli sözleşmede kıdem tazminatı, Ankara iş hukuku avukatı</cp:keywords>
  <dc:description>https://ayboga.av.tr/belirli-sureli-is-sozlesmesi-nedir/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