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ÇEKİŞMELİ BOŞANMA DAVA DİLEKÇESİ</w:t>
      </w:r>
    </w:p>
    <w:p>
      <w:pPr>
        <w:jc w:val="center"/>
      </w:pPr>
      <w:r>
        <w:rPr>
          <w:color w:val="214254"/>
          <w:sz w:val="22"/>
        </w:rPr>
        <w:t>(Evlilik birliğinin temelinden sarsılması, TMK m. 166/1)</w:t>
      </w:r>
    </w:p>
    <w:p>
      <w:pPr>
        <w:jc w:val="center"/>
      </w:pPr>
      <w:r>
        <w:rPr>
          <w:b/>
          <w:color w:val="214254"/>
        </w:rPr>
        <w:t>........................ ........................ HÂKİMLİĞİNE</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DAVACI</w:t>
            </w:r>
          </w:p>
        </w:tc>
        <w:tc>
          <w:tcPr>
            <w:tcW w:type="dxa" w:w="6350"/>
          </w:tcPr>
          <w:p>
            <w:pPr>
              <w:spacing w:after="40"/>
            </w:pPr>
            <w:r>
              <w:t>........................ (T.C. Kimlik No: ........................)</w:t>
            </w:r>
          </w:p>
        </w:tc>
      </w:tr>
      <w:tr>
        <w:tc>
          <w:tcPr>
            <w:tcW w:type="dxa" w:w="3061"/>
          </w:tcPr>
          <w:p>
            <w:pPr>
              <w:spacing w:after="40"/>
            </w:pPr>
            <w:r>
              <w:rPr>
                <w:b/>
                <w:color w:val="214254"/>
              </w:rPr>
              <w:t>ADRES</w:t>
            </w:r>
          </w:p>
        </w:tc>
        <w:tc>
          <w:tcPr>
            <w:tcW w:type="dxa" w:w="6350"/>
          </w:tcPr>
          <w:p>
            <w:pPr>
              <w:spacing w:after="40"/>
            </w:pPr>
            <w:r>
              <w:t>........................ - Telefon: ........................</w:t>
            </w:r>
          </w:p>
        </w:tc>
      </w:tr>
      <w:tr>
        <w:tc>
          <w:tcPr>
            <w:tcW w:type="dxa" w:w="3061"/>
          </w:tcPr>
          <w:p>
            <w:pPr>
              <w:spacing w:after="40"/>
            </w:pPr>
            <w:r>
              <w:rPr>
                <w:b/>
                <w:color w:val="214254"/>
              </w:rPr>
              <w:t>VEKİLİ</w:t>
            </w:r>
          </w:p>
        </w:tc>
        <w:tc>
          <w:tcPr>
            <w:tcW w:type="dxa" w:w="6350"/>
          </w:tcPr>
          <w:p>
            <w:pPr>
              <w:spacing w:after="40"/>
            </w:pPr>
            <w:r>
              <w:t>........................</w:t>
            </w:r>
          </w:p>
        </w:tc>
      </w:tr>
      <w:tr>
        <w:tc>
          <w:tcPr>
            <w:tcW w:type="dxa" w:w="3061"/>
          </w:tcPr>
          <w:p>
            <w:pPr>
              <w:spacing w:after="40"/>
            </w:pPr>
            <w:r>
              <w:rPr>
                <w:b/>
                <w:color w:val="214254"/>
              </w:rPr>
              <w:t>DAVALI</w:t>
            </w:r>
          </w:p>
        </w:tc>
        <w:tc>
          <w:tcPr>
            <w:tcW w:type="dxa" w:w="6350"/>
          </w:tcPr>
          <w:p>
            <w:pPr>
              <w:spacing w:after="40"/>
            </w:pPr>
            <w:r>
              <w:t>........................ (T.C. Kimlik No: ........................)</w:t>
            </w:r>
          </w:p>
        </w:tc>
      </w:tr>
      <w:tr>
        <w:tc>
          <w:tcPr>
            <w:tcW w:type="dxa" w:w="3061"/>
          </w:tcPr>
          <w:p>
            <w:pPr>
              <w:spacing w:after="40"/>
            </w:pPr>
            <w:r>
              <w:rPr>
                <w:b/>
                <w:color w:val="214254"/>
              </w:rPr>
              <w:t>DAVALI ADRESİ</w:t>
            </w:r>
          </w:p>
        </w:tc>
        <w:tc>
          <w:tcPr>
            <w:tcW w:type="dxa" w:w="6350"/>
          </w:tcPr>
          <w:p>
            <w:pPr>
              <w:spacing w:after="40"/>
            </w:pPr>
            <w:r>
              <w:t>........................</w:t>
            </w:r>
          </w:p>
        </w:tc>
      </w:tr>
      <w:tr>
        <w:tc>
          <w:tcPr>
            <w:tcW w:type="dxa" w:w="3061"/>
          </w:tcPr>
          <w:p>
            <w:pPr>
              <w:spacing w:after="40"/>
            </w:pPr>
            <w:r>
              <w:rPr>
                <w:b/>
                <w:color w:val="214254"/>
              </w:rPr>
              <w:t>EVLENME TARİHİ</w:t>
            </w:r>
          </w:p>
        </w:tc>
        <w:tc>
          <w:tcPr>
            <w:tcW w:type="dxa" w:w="6350"/>
          </w:tcPr>
          <w:p>
            <w:pPr>
              <w:spacing w:after="40"/>
            </w:pPr>
            <w:r>
              <w:t>..... / ..... / 20.....</w:t>
            </w:r>
          </w:p>
        </w:tc>
      </w:tr>
      <w:tr>
        <w:tc>
          <w:tcPr>
            <w:tcW w:type="dxa" w:w="3061"/>
          </w:tcPr>
          <w:p>
            <w:pPr>
              <w:spacing w:after="40"/>
            </w:pPr>
            <w:r>
              <w:rPr>
                <w:b/>
                <w:color w:val="214254"/>
              </w:rPr>
              <w:t>EVLENME YERİ</w:t>
            </w:r>
          </w:p>
        </w:tc>
        <w:tc>
          <w:tcPr>
            <w:tcW w:type="dxa" w:w="6350"/>
          </w:tcPr>
          <w:p>
            <w:pPr>
              <w:spacing w:after="40"/>
            </w:pPr>
            <w:r>
              <w:t>........................</w:t>
            </w:r>
          </w:p>
        </w:tc>
      </w:tr>
      <w:tr>
        <w:tc>
          <w:tcPr>
            <w:tcW w:type="dxa" w:w="3061"/>
          </w:tcPr>
          <w:p>
            <w:pPr>
              <w:spacing w:after="40"/>
            </w:pPr>
            <w:r>
              <w:rPr>
                <w:b/>
                <w:color w:val="214254"/>
              </w:rPr>
              <w:t>KONU</w:t>
            </w:r>
          </w:p>
        </w:tc>
        <w:tc>
          <w:tcPr>
            <w:tcW w:type="dxa" w:w="6350"/>
          </w:tcPr>
          <w:p>
            <w:pPr>
              <w:spacing w:after="40"/>
            </w:pPr>
            <w:r>
              <w:t>Evlilik birliğinin temelinden sarsılması sebebiyle boşanma, velayet, tedbir ve yoksulluk nafakası ile maddi ve manevi tazminat talebidir.</w:t>
            </w:r>
          </w:p>
        </w:tc>
      </w:tr>
      <w:tr>
        <w:tc>
          <w:tcPr>
            <w:tcW w:type="dxa" w:w="3061"/>
          </w:tcPr>
          <w:p>
            <w:pPr>
              <w:spacing w:after="40"/>
            </w:pPr>
            <w:r>
              <w:rPr>
                <w:b/>
                <w:color w:val="214254"/>
              </w:rPr>
              <w:t>HUKUKİ SEBEPLER</w:t>
            </w:r>
          </w:p>
        </w:tc>
        <w:tc>
          <w:tcPr>
            <w:tcW w:type="dxa" w:w="6350"/>
          </w:tcPr>
          <w:p>
            <w:pPr>
              <w:spacing w:after="40"/>
            </w:pPr>
            <w:r>
              <w:t>Türk Medeni Kanunu m. 166/1-2, m. 169, m. 174, m. 175, m. 182 ve Hukuk Muhakemeleri Kanunu m. 119 ile ilgili sair mevzuat.</w:t>
            </w:r>
          </w:p>
        </w:tc>
      </w:tr>
      <w:tr>
        <w:tc>
          <w:tcPr>
            <w:tcW w:type="dxa" w:w="3061"/>
          </w:tcPr>
          <w:p>
            <w:pPr>
              <w:spacing w:after="40"/>
            </w:pPr>
            <w:r>
              <w:rPr>
                <w:b/>
                <w:color w:val="214254"/>
              </w:rPr>
              <w:t>DELİLLER</w:t>
            </w:r>
          </w:p>
        </w:tc>
        <w:tc>
          <w:tcPr>
            <w:tcW w:type="dxa" w:w="6350"/>
          </w:tcPr>
          <w:p>
            <w:pPr>
              <w:spacing w:after="40"/>
            </w:pPr>
            <w:r>
              <w:t>Nüfus kayıt örneği, tanık beyanları (........................), mesaj ve arama kayıtları, banka kayıtları, sosyal ve ekonomik durum araştırması ile sair her türlü yasal delil.</w:t>
            </w:r>
          </w:p>
        </w:tc>
      </w:tr>
    </w:tbl>
    <w:p>
      <w:pPr>
        <w:spacing w:after="160" w:before="200"/>
        <w:jc w:val="both"/>
      </w:pPr>
      <w:r>
        <w:t>1. Davacı ile davalı, ..... / ..... / 20..... tarihinde ........................ nüfus müdürlüğünde evlenmiştir. Taraflar dava tarihinden önceki son altı ay boyunca ........................ adresinde birlikte oturmuştur.</w:t>
      </w:r>
    </w:p>
    <w:p>
      <w:pPr>
        <w:spacing w:after="160"/>
        <w:jc w:val="both"/>
      </w:pPr>
      <w:r>
        <w:t>2. Evlilik birliği, davalının aşağıda açıklanan kusurlu davranışları nedeniyle temelinden sarsılmış; ortak hayatın davacıdan sürdürülmesi beklenemez hale gelmiştir. Yaşanan olaylar şunlardır: ........................</w:t>
      </w:r>
    </w:p>
    <w:p>
      <w:pPr>
        <w:spacing w:after="160"/>
        <w:jc w:val="both"/>
      </w:pPr>
      <w:r>
        <w:t>3. Taraflar ..... / ..... / 20..... tarihinden bu yana fiilen ayrı yaşamaktadır. Bu süre içinde evlilik birliğinin yeniden kurulması yönünde herhangi bir gelişme olmamış, davalı tarafından ortak hayata dönüş yönünde bir girişimde de bulunulmamıştır.</w:t>
      </w:r>
    </w:p>
    <w:p>
      <w:pPr>
        <w:spacing w:after="160"/>
        <w:jc w:val="both"/>
      </w:pPr>
      <w:r>
        <w:t>4. Tarafların müşterek çocukları şunlardır: ........................ Çocukların bakımı, eğitimi ve sağlık giderleri fiilen davacı tarafından karşılanmakta olup alışılmış düzenin korunması çocukların üstün yararına olacağından velayetin ........................ tarafına verilmesi gerekmektedir.</w:t>
      </w:r>
    </w:p>
    <w:p>
      <w:pPr>
        <w:spacing w:after="160"/>
        <w:jc w:val="both"/>
      </w:pPr>
      <w:r>
        <w:t>5. Davacının geliri, yargılama süresince kendisinin ve müşterek çocukların zorunlu ihtiyaçlarını karşılamaya yetmemektedir. Türk Medeni Kanunu m. 169 uyarınca dava tarihinden itibaren aylık ........................ TL tedbir nafakasına hükmedilmesi, kararın kesinleşmesi ile bu nafakanın yoksulluk ve iştirak nafakasına dönüştürülmesi talep edilmektedir.</w:t>
      </w:r>
    </w:p>
    <w:p>
      <w:pPr>
        <w:spacing w:after="160"/>
        <w:jc w:val="both"/>
      </w:pPr>
      <w:r>
        <w:t>6. Boşanmaya sebep olan olaylar nedeniyle davacının mevcut ve beklenen menfaatleri zedelenmiş, kişilik hakları saldırıya uğramıştır. Türk Medeni Kanunu m. 174 uyarınca ........................ TL maddi tazminat ile ........................ TL manevi tazminatın davalıdan tahsili gerekmektedir.</w:t>
      </w:r>
    </w:p>
    <w:p>
      <w:pPr>
        <w:spacing w:after="160"/>
        <w:jc w:val="both"/>
      </w:pPr>
      <w:r>
        <w:t>7. Yukarıda açıklanan olaylar tanık beyanları, nüfus kayıtları, mesaj ve arama kayıtları ile banka hareketleriyle ispat edilecektir. Tanıklarımız şunlardır: ........................</w:t>
      </w:r>
    </w:p>
    <w:p>
      <w:pPr>
        <w:spacing w:after="160"/>
        <w:jc w:val="both"/>
      </w:pPr>
      <w:r>
        <w:rPr>
          <w:b/>
          <w:color w:val="214254"/>
        </w:rPr>
        <w:t xml:space="preserve">SONUÇ VE İSTEM: </w:t>
      </w:r>
      <w:r>
        <w:t>Yukarıda açıklanan nedenlerle; evlilik birliğinin temelinden sarsılması sebebiyle tarafların boşanmalarına, müşterek çocukların velayetinin ........................ tarafına verilmesine, dava süresince aylık ........................ TL tedbir nafakasına ve kararın kesinleşmesiyle bunun yoksulluk ile iştirak nafakasına dönüştürülmesine, ........................ TL maddi ve ........................ TL manevi tazminatın davalıdan tahsiline, yargılama giderleri ile vekalet ücretinin davalıya yükletilmesine karar verilmesini saygılarımla arz ve talep ederim.</w:t>
      </w:r>
    </w:p>
    <w:p>
      <w:pPr>
        <w:spacing w:before="360"/>
        <w:jc w:val="right"/>
      </w:pPr>
      <w:r>
        <w:rPr>
          <w:b/>
        </w:rPr>
        <w:t>........................</w:t>
      </w:r>
      <w:r>
        <w:br/>
      </w:r>
      <w:r>
        <w:t>İmza</w:t>
      </w:r>
    </w:p>
    <w:p>
      <w:pPr>
        <w:jc w:val="left"/>
      </w:pPr>
      <w:r>
        <w:t>Tarih: ......... / ......... / 20.........</w:t>
      </w:r>
    </w:p>
    <w:p>
      <w:r>
        <w:rPr>
          <w:b/>
          <w:color w:val="214254"/>
        </w:rPr>
        <w:t>EKLER:</w:t>
      </w:r>
    </w:p>
    <w:p>
      <w:pPr>
        <w:spacing w:after="40"/>
      </w:pPr>
      <w:r>
        <w:t>1. Nüfus kayıt örneği ve vukuatlı aile nüfus kaydı</w:t>
      </w:r>
    </w:p>
    <w:p>
      <w:pPr>
        <w:spacing w:after="40"/>
      </w:pPr>
      <w:r>
        <w:t>2. Kimlik fotokopisi</w:t>
      </w:r>
    </w:p>
    <w:p>
      <w:pPr>
        <w:spacing w:after="40"/>
      </w:pPr>
      <w:r>
        <w:t>3. Tanık listesi ve tanıkların adres bilgileri</w:t>
      </w:r>
    </w:p>
    <w:p>
      <w:pPr>
        <w:spacing w:after="40"/>
      </w:pPr>
      <w:r>
        <w:t>4. Mesaj, arama kaydı ve fotoğraf çıktıları</w:t>
      </w:r>
    </w:p>
    <w:p>
      <w:pPr>
        <w:spacing w:after="40"/>
      </w:pPr>
      <w:r>
        <w:t>5. Gelir ve giderleri gösteren belgeler</w:t>
      </w:r>
    </w:p>
    <w:p>
      <w:pPr>
        <w:spacing w:after="40"/>
      </w:pPr>
      <w:r>
        <w:t>6. Vekaletname (vekil ile takip halinde)</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Çekişmeli boşanma dava dilekçesi</dc:title>
  <dc:subject>boşanma dilekçesi örneği</dc:subject>
  <dc:creator>Av. Çağrı Ayboğa</dc:creator>
  <cp:keywords>boşanma dilekçesi örneği, anlaşmalı boşanma dilekçesi, çekişmeli boşanma dilekçesi, boşanma dava dilekçesi, Ankara boşanma avukatı</cp:keywords>
  <dc:description>https://ayboga.av.tr/bosanma-dilekcesi-ornegi/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