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DERNEK FESİH VE TASFİYE BİLDİRİM YAZISI</w:t>
      </w:r>
    </w:p>
    <w:p>
      <w:pPr>
        <w:jc w:val="center"/>
      </w:pPr>
      <w:r>
        <w:rPr>
          <w:color w:val="214254"/>
          <w:sz w:val="22"/>
        </w:rPr>
        <w:t>(Türk Medeni Kanunu m. 88 ve 5253 sayılı Dernekler Kanunu m. 15)</w:t>
      </w:r>
    </w:p>
    <w:p>
      <w:pPr>
        <w:jc w:val="center"/>
      </w:pPr>
      <w:r>
        <w:rPr>
          <w:b/>
          <w:color w:val="214254"/>
        </w:rPr>
        <w:t>........................ ........................</w:t>
      </w:r>
    </w:p>
    <w:p>
      <w:pPr>
        <w:jc w:val="center"/>
      </w:pPr>
      <w:r>
        <w:rPr>
          <w:b/>
          <w:color w:val="214254"/>
        </w:rPr>
        <w:t>(İl Sivil Toplumla İlişkiler Müdürlüğü)</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BİLDİREN</w:t>
            </w:r>
          </w:p>
        </w:tc>
        <w:tc>
          <w:tcPr>
            <w:tcW w:type="dxa" w:w="6350"/>
          </w:tcPr>
          <w:p>
            <w:pPr>
              <w:spacing w:after="40"/>
            </w:pPr>
            <w:r>
              <w:t>........................ adına yönetim kurulu / tasfiye kurulu başkanı ........................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DERNEK</w:t>
            </w:r>
          </w:p>
        </w:tc>
        <w:tc>
          <w:tcPr>
            <w:tcW w:type="dxa" w:w="6350"/>
          </w:tcPr>
          <w:p>
            <w:pPr>
              <w:spacing w:after="40"/>
            </w:pPr>
            <w:r>
              <w:t>........................, kütük no ........................, vergi kimlik no ........................</w:t>
            </w:r>
          </w:p>
        </w:tc>
      </w:tr>
      <w:tr>
        <w:tc>
          <w:tcPr>
            <w:tcW w:type="dxa" w:w="3061"/>
          </w:tcPr>
          <w:p>
            <w:pPr>
              <w:spacing w:after="40"/>
            </w:pPr>
            <w:r>
              <w:rPr>
                <w:b/>
                <w:color w:val="214254"/>
              </w:rPr>
              <w:t>DERNEĞİN ADRESİ</w:t>
            </w:r>
          </w:p>
        </w:tc>
        <w:tc>
          <w:tcPr>
            <w:tcW w:type="dxa" w:w="6350"/>
          </w:tcPr>
          <w:p>
            <w:pPr>
              <w:spacing w:after="40"/>
            </w:pPr>
            <w:r>
              <w:t>........................</w:t>
            </w:r>
          </w:p>
        </w:tc>
      </w:tr>
      <w:tr>
        <w:tc>
          <w:tcPr>
            <w:tcW w:type="dxa" w:w="3061"/>
          </w:tcPr>
          <w:p>
            <w:pPr>
              <w:spacing w:after="40"/>
            </w:pPr>
            <w:r>
              <w:rPr>
                <w:b/>
                <w:color w:val="214254"/>
              </w:rPr>
              <w:t>KURULUŞ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Genel kurul kararıyla feshedilen derneğin fesih ve tasfiye durumunun bildirilmesidir.</w:t>
            </w:r>
          </w:p>
        </w:tc>
      </w:tr>
    </w:tbl>
    <w:p>
      <w:pPr>
        <w:spacing w:after="160" w:before="200"/>
        <w:jc w:val="both"/>
      </w:pPr>
      <w:r>
        <w:t>1. ........................, ..... / ..... / 20..... tarihinde kütüğe kaydedilerek tüzel kişilik kazanmış olup kütük numarası ........................, vergi kimlik numarası ........................ şeklindedir.</w:t>
      </w:r>
    </w:p>
    <w:p>
      <w:pPr>
        <w:spacing w:after="160"/>
        <w:jc w:val="both"/>
      </w:pPr>
      <w:r>
        <w:t>2. Derneğin ..... / ..... / 20..... tarihli olağan / olağanüstü genel kurul toplantısında ........................ sayılı karar ile Türk Medeni Kanunu m. 88 uyarınca derneğin feshine oybirliğiyle karar verilmiştir. Karar, tüzükte öngörülen toplantı ve karar yeter sayıları sağlanarak alınmıştır.</w:t>
      </w:r>
    </w:p>
    <w:p>
      <w:pPr>
        <w:spacing w:after="160"/>
        <w:jc w:val="both"/>
      </w:pPr>
      <w:r>
        <w:t>3. Tasfiye kurulu olarak ........................ görevlendirilmiştir. Tasfiye işlemleri ........................ adresinde yürütülecektir. Derneğin alacak ve borçları ile para, mal ve hakları tüzük hükümleri ve 5253 sayılı Dernekler Kanunu m. 15 çerçevesinde tasfiye edilecektir.</w:t>
      </w:r>
    </w:p>
    <w:p>
      <w:pPr>
        <w:spacing w:after="160"/>
        <w:jc w:val="both"/>
      </w:pPr>
      <w:r>
        <w:t>4. Dernek kütük kaydının, vergi kaydının ve varsa banka hesaplarının kapatılması için gerekli işlemlerin yapılması, tasfiye sonuç bildiriminin tamamlanmasının ardından ayrıca sunulacaktır.</w:t>
      </w:r>
    </w:p>
    <w:p>
      <w:pPr>
        <w:spacing w:after="160"/>
        <w:jc w:val="both"/>
      </w:pPr>
      <w:r>
        <w:rPr>
          <w:b/>
          <w:color w:val="214254"/>
        </w:rPr>
        <w:t xml:space="preserve">SONUÇ VE İSTEM: </w:t>
      </w:r>
      <w:r>
        <w:t>Yukarıda açıklanan nedenlerle; ........................’nin ..... / ..... / 20..... tarihli genel kurul kararıyla feshedildiğinin bilgilerinize sunulmasını, derneğin kütük kaydının tasfiye sürecine uygun biçimde işlenmesini ve tasfiye işlemleri tamamlandığında tasfiye sonuç bildiriminin kabulünü saygılarımla arz ederim.</w:t>
      </w:r>
    </w:p>
    <w:p>
      <w:pPr>
        <w:spacing w:before="360"/>
        <w:jc w:val="right"/>
      </w:pPr>
      <w:r>
        <w:rPr>
          <w:b/>
        </w:rPr>
        <w:t>........................</w:t>
      </w:r>
      <w:r>
        <w:br/>
      </w:r>
      <w:r>
        <w:t>İmza</w:t>
      </w:r>
    </w:p>
    <w:p>
      <w:pPr>
        <w:jc w:val="left"/>
      </w:pPr>
      <w:r>
        <w:t>Tarih: ......... / ......... / 20.........</w:t>
      </w:r>
    </w:p>
    <w:p>
      <w:r>
        <w:rPr>
          <w:b/>
          <w:color w:val="214254"/>
        </w:rPr>
        <w:t>EKLER:</w:t>
      </w:r>
    </w:p>
    <w:p>
      <w:pPr>
        <w:spacing w:after="40"/>
      </w:pPr>
      <w:r>
        <w:t>1. Dernek tüzüğünün onaylı örneği</w:t>
      </w:r>
    </w:p>
    <w:p>
      <w:pPr>
        <w:spacing w:after="40"/>
      </w:pPr>
      <w:r>
        <w:t>2. Dernek kütük kaydını gösteren belge</w:t>
      </w:r>
    </w:p>
    <w:p>
      <w:pPr>
        <w:spacing w:after="40"/>
      </w:pPr>
      <w:r>
        <w:t>3. Genel kurul karar defteri örneği ve fesih kararının bulunduğu tutanak</w:t>
      </w:r>
    </w:p>
    <w:p>
      <w:pPr>
        <w:spacing w:after="40"/>
      </w:pPr>
      <w:r>
        <w:t>4. Hazır bulunanlar listesi ve toplantı çağrısına ilişkin belgeler</w:t>
      </w:r>
    </w:p>
    <w:p>
      <w:pPr>
        <w:spacing w:after="40"/>
      </w:pPr>
      <w:r>
        <w:t>5. Derneğin gelir gider tablosu, banka hesap dökümü ve demirbaş listesi</w:t>
      </w:r>
    </w:p>
    <w:p>
      <w:pPr>
        <w:spacing w:after="40"/>
      </w:pPr>
      <w:r>
        <w:t>6. Kimlik fotokopisi</w:t>
      </w:r>
    </w:p>
    <w:p>
      <w:pPr>
        <w:spacing w:after="40"/>
      </w:pPr>
      <w:r>
        <w:t>7. Vekâletname (vekil ile takip hâlinde)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kurul kararıyla fesih bildirim yazısı</dc:title>
  <dc:subject>derneğin kendiliğinden sona erdiğinin tespiti dilekçesi</dc:subject>
  <dc:creator>Av. Çağrı Ayboğa</dc:creator>
  <cp:keywords>derneğin kendiliğinden sona erdiğinin tespiti dilekçesi, derneğin kendiliğinden sona ermesi, dernek fesih dilekçesi, dernek tasfiye işlemleri, Ankara avukat</cp:keywords>
  <dc:description>https://ayboga.av.tr/dernegin-kendiliginden-sona-erdiginin-tespiti-dilekcesi/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