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MİRASÇILIK BELGESİ VERİLMESİ TALEBİ</w:t>
      </w:r>
    </w:p>
    <w:p>
      <w:pPr>
        <w:jc w:val="center"/>
      </w:pPr>
      <w:r>
        <w:rPr>
          <w:color w:val="214254"/>
          <w:sz w:val="22"/>
        </w:rPr>
        <w:t>(Veraset ilamı talebi)</w:t>
      </w:r>
    </w:p>
    <w:p>
      <w:pPr>
        <w:jc w:val="center"/>
      </w:pPr>
      <w:r>
        <w:rPr>
          <w:b/>
          <w:color w:val="214254"/>
        </w:rPr>
        <w:t>........................ ........................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TALEP EDEN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DAVALI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Hasımsız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MİRAS BIRAKAN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........................), son yerleşim yeri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NÜFUS KAYDI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Türk Medeni Kanunu m. 598 uyarınca mirasçıları ve miras paylarını gösteren mirasçılık belgesinin verilmesi talebidir.</w:t>
            </w:r>
          </w:p>
        </w:tc>
      </w:tr>
    </w:tbl>
    <w:p>
      <w:pPr>
        <w:spacing w:after="160" w:before="200"/>
        <w:jc w:val="both"/>
      </w:pPr>
      <w:r>
        <w:t>1. Miras bırakan ........................, ..... / ..... / 20..... tarihinde vefat etmiştir. Miras bırakanın son yerleşim yeri ........................ olup nüfus kaydı şu şekildedir: ........................</w:t>
      </w:r>
    </w:p>
    <w:p>
      <w:pPr>
        <w:spacing w:after="160"/>
        <w:jc w:val="both"/>
      </w:pPr>
      <w:r>
        <w:t>2. Miras bırakanın ........................ olarak yasal mirasçısıyım. Bilinen diğer mirasçılar şunlardır: ........................</w:t>
      </w:r>
    </w:p>
    <w:p>
      <w:pPr>
        <w:spacing w:after="160"/>
        <w:jc w:val="both"/>
      </w:pPr>
      <w:r>
        <w:t>3. Türk Medeni Kanunu m. 598 uyarınca sulh hukuk mahkemesi, mirasçılık sıfatı nüfus kayıtlarından anlaşılan mirasçılara talep üzerine mirasçılık belgesi verir. Belge hak kurmaz; mevcut mirasçılık durumunu kayıtlar üzerinden açıklar.</w:t>
      </w:r>
    </w:p>
    <w:p>
      <w:pPr>
        <w:spacing w:after="160"/>
        <w:jc w:val="both"/>
      </w:pPr>
      <w:r>
        <w:t>4. Terekedeki mallar üzerinde tasarrufta bulunabilmem, intikal ve devir işlemlerini yürütebilmem için mirasçıları ve paylarını gösteren belgeye ihtiyaç duyulmuştur. Belge şu işlem için kullanılacaktır: ........................</w:t>
      </w:r>
    </w:p>
    <w:p>
      <w:pPr>
        <w:spacing w:after="160"/>
        <w:jc w:val="both"/>
      </w:pPr>
      <w:r>
        <w:t>5. Talebim hasımsız olup nüfus kayıtları ve ekte sunulan belgelerle ispatlanmaktadır. Nüfus müdürlüğünden kayıtların resen celbi de talep olunur.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miras bırakan ........................’ın mirasçılarını ve miras paylarını gösteren mirasçılık belgesinin (veraset ilamının) tarafıma verilmesine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......... / ......... / 20.........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Miras bırakanın vukuatlı nüfus kayıt örneği</w:t>
      </w:r>
    </w:p>
    <w:p>
      <w:pPr>
        <w:spacing w:after="40"/>
      </w:pPr>
      <w:r>
        <w:t>2. Ölüm belgesi veya ölüm kaydı örneği</w:t>
      </w:r>
    </w:p>
    <w:p>
      <w:pPr>
        <w:spacing w:after="40"/>
      </w:pPr>
      <w:r>
        <w:t>3. Talep edenin kimlik fotokopisi</w:t>
      </w:r>
    </w:p>
    <w:p>
      <w:pPr>
        <w:spacing w:after="40"/>
      </w:pPr>
      <w:r>
        <w:t>4. Mirasçıların nüfus kayıt örnekleri</w:t>
      </w:r>
    </w:p>
    <w:p>
      <w:pPr>
        <w:spacing w:after="40"/>
      </w:pPr>
      <w:r>
        <w:t>5. Vekaletname (vekil ile takip halinde)</w:t>
      </w:r>
    </w:p>
    <w:p>
      <w:pPr>
        <w:spacing w:after="40"/>
      </w:pPr>
      <w:r>
        <w:t>6. Noterlikçe verilen red belgesi (varsa)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Mirasçılık belgesi talebi (sulh hukuk mahkemesi)</dc:title>
  <dc:subject>veraset ilamı dilekçesi örneği</dc:subject>
  <dc:creator>Av. Çağrı Ayboğa</dc:creator>
  <cp:keywords>veraset ilamı dilekçesi örneği, mirasçılık belgesi, veraset ilamı nasıl alınır, mirasçılık belgesinin iptali, Ankara miras avukatı</cp:keywords>
  <dc:description>https://ayboga.av.tr/veraset-ilami-mirascilik-belgesi/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