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TENKİS DAVA DİLEKÇESİ</w:t>
      </w:r>
    </w:p>
    <w:p>
      <w:pPr>
        <w:jc w:val="center"/>
      </w:pPr>
      <w:r>
        <w:rPr>
          <w:color w:val="214254"/>
          <w:sz w:val="22"/>
        </w:rPr>
        <w:t>(Saklı pay sahibi mirasçı tarafından)</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DÜZENLEME TARİHİ</w:t>
            </w:r>
          </w:p>
        </w:tc>
        <w:tc>
          <w:tcPr>
            <w:tcW w:type="dxa" w:w="6350"/>
          </w:tcPr>
          <w:p>
            <w:pPr>
              <w:spacing w:after="40"/>
            </w:pPr>
            <w:r>
              <w:t>..... / ..... / 20.....</w:t>
            </w:r>
          </w:p>
        </w:tc>
      </w:tr>
      <w:tr>
        <w:tc>
          <w:tcPr>
            <w:tcW w:type="dxa" w:w="3061"/>
          </w:tcPr>
          <w:p>
            <w:pPr>
              <w:spacing w:after="40"/>
            </w:pPr>
            <w:r>
              <w:rPr>
                <w:b/>
                <w:color w:val="214254"/>
              </w:rPr>
              <w:t>DÜZENLEME YERİ</w:t>
            </w:r>
          </w:p>
        </w:tc>
        <w:tc>
          <w:tcPr>
            <w:tcW w:type="dxa" w:w="6350"/>
          </w:tcPr>
          <w:p>
            <w:pPr>
              <w:spacing w:after="40"/>
            </w:pPr>
            <w:r>
              <w:t>........................</w:t>
            </w:r>
          </w:p>
        </w:tc>
      </w:tr>
      <w:tr>
        <w:tc>
          <w:tcPr>
            <w:tcW w:type="dxa" w:w="3061"/>
          </w:tcPr>
          <w:p>
            <w:pPr>
              <w:spacing w:after="40"/>
            </w:pPr>
            <w:r>
              <w:rPr>
                <w:b/>
                <w:color w:val="214254"/>
              </w:rPr>
              <w:t>DAVACI</w:t>
            </w:r>
          </w:p>
        </w:tc>
        <w:tc>
          <w:tcPr>
            <w:tcW w:type="dxa" w:w="6350"/>
          </w:tcPr>
          <w:p>
            <w:pPr>
              <w:spacing w:after="40"/>
            </w:pPr>
            <w:r>
              <w:t>........................ (T.C. Kimlik No: ........................), bakım alacaklısının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w:t>
            </w:r>
          </w:p>
        </w:tc>
        <w:tc>
          <w:tcPr>
            <w:tcW w:type="dxa" w:w="6350"/>
          </w:tcPr>
          <w:p>
            <w:pPr>
              <w:spacing w:after="40"/>
            </w:pPr>
            <w:r>
              <w:t>........................ (T.C. Kimlik No: ........................), adres: ........................</w:t>
            </w:r>
          </w:p>
        </w:tc>
      </w:tr>
      <w:tr>
        <w:tc>
          <w:tcPr>
            <w:tcW w:type="dxa" w:w="3061"/>
          </w:tcPr>
          <w:p>
            <w:pPr>
              <w:spacing w:after="40"/>
            </w:pPr>
            <w:r>
              <w:rPr>
                <w:b/>
                <w:color w:val="214254"/>
              </w:rPr>
              <w:t>BAKIM ALACAKLISI</w:t>
            </w:r>
          </w:p>
        </w:tc>
        <w:tc>
          <w:tcPr>
            <w:tcW w:type="dxa" w:w="6350"/>
          </w:tcPr>
          <w:p>
            <w:pPr>
              <w:spacing w:after="40"/>
            </w:pPr>
            <w:r>
              <w:t>........................ (T.C. Kimlik No: ........................), ölüm tarihi ..... / ..... / 20.....</w:t>
            </w:r>
          </w:p>
        </w:tc>
      </w:tr>
      <w:tr>
        <w:tc>
          <w:tcPr>
            <w:tcW w:type="dxa" w:w="3061"/>
          </w:tcPr>
          <w:p>
            <w:pPr>
              <w:spacing w:after="40"/>
            </w:pPr>
            <w:r>
              <w:rPr>
                <w:b/>
                <w:color w:val="214254"/>
              </w:rPr>
              <w:t>BAKIM BORÇLUSU</w:t>
            </w:r>
          </w:p>
        </w:tc>
        <w:tc>
          <w:tcPr>
            <w:tcW w:type="dxa" w:w="6350"/>
          </w:tcPr>
          <w:p>
            <w:pPr>
              <w:spacing w:after="40"/>
            </w:pPr>
            <w:r>
              <w:t>........................, bakım alacaklısının ........................</w:t>
            </w:r>
          </w:p>
        </w:tc>
      </w:tr>
      <w:tr>
        <w:tc>
          <w:tcPr>
            <w:tcW w:type="dxa" w:w="3061"/>
          </w:tcPr>
          <w:p>
            <w:pPr>
              <w:spacing w:after="40"/>
            </w:pPr>
            <w:r>
              <w:rPr>
                <w:b/>
                <w:color w:val="214254"/>
              </w:rPr>
              <w:t>SÖZLEŞME KONUSU TAŞINMAZ</w:t>
            </w:r>
          </w:p>
        </w:tc>
        <w:tc>
          <w:tcPr>
            <w:tcW w:type="dxa" w:w="6350"/>
          </w:tcPr>
          <w:p>
            <w:pPr>
              <w:spacing w:after="40"/>
            </w:pPr>
            <w:r>
              <w:t>........................</w:t>
            </w:r>
          </w:p>
        </w:tc>
      </w:tr>
      <w:tr>
        <w:tc>
          <w:tcPr>
            <w:tcW w:type="dxa" w:w="3061"/>
          </w:tcPr>
          <w:p>
            <w:pPr>
              <w:spacing w:after="40"/>
            </w:pPr>
            <w:r>
              <w:rPr>
                <w:b/>
                <w:color w:val="214254"/>
              </w:rPr>
              <w:t>DEVREDİLEN DİĞER DEĞERLER</w:t>
            </w:r>
          </w:p>
        </w:tc>
        <w:tc>
          <w:tcPr>
            <w:tcW w:type="dxa" w:w="6350"/>
          </w:tcPr>
          <w:p>
            <w:pPr>
              <w:spacing w:after="40"/>
            </w:pPr>
            <w:r>
              <w:t>........................</w:t>
            </w:r>
          </w:p>
        </w:tc>
      </w:tr>
      <w:tr>
        <w:tc>
          <w:tcPr>
            <w:tcW w:type="dxa" w:w="3061"/>
          </w:tcPr>
          <w:p>
            <w:pPr>
              <w:spacing w:after="40"/>
            </w:pPr>
            <w:r>
              <w:rPr>
                <w:b/>
                <w:color w:val="214254"/>
              </w:rPr>
              <w:t>SAKLI PAY ORANI</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Saklı payı zedelenen mirasçı olarak, ölünceye kadar bakma sözleşmesiyle yapılan kazandırmanın saklı payı karşılayacak oranda tenkisi talebidir.</w:t>
            </w:r>
          </w:p>
        </w:tc>
      </w:tr>
    </w:tbl>
    <w:p>
      <w:pPr>
        <w:spacing w:after="160" w:before="200"/>
        <w:jc w:val="both"/>
      </w:pPr>
      <w:r>
        <w:t>1. Bakım alacaklısı ........................, ..... / ..... / 20..... tarihinde vefat etmiştir. Müteveffanın ........................ olarak yasal mirasçısıyım ve terekesinde hak sahibiyim.</w:t>
      </w:r>
    </w:p>
    <w:p>
      <w:pPr>
        <w:spacing w:after="160"/>
        <w:jc w:val="both"/>
      </w:pPr>
      <w:r>
        <w:t>2. Müteveffa, ..... / ..... / 20..... tarihinde ........................ tarafından düzenlenen ölünceye kadar bakma sözleşmesiyle ........................ tapu kaydında yer alan taşınmazı ve ........................ şeklindeki değerleri davalı ........................’a kazandırmıştır.</w:t>
      </w:r>
    </w:p>
    <w:p>
      <w:pPr>
        <w:spacing w:after="160"/>
        <w:jc w:val="both"/>
      </w:pPr>
      <w:r>
        <w:t>3. Söz konusu kazandırma, müteveffanın malvarlığının önemli bir bölümünü oluşturmakta olup bedeller arasında açık oransızlık bulunmaktadır. Kazandırmanın saklı payı zedelediğini gösteren olgular şunlardır: ........................</w:t>
      </w:r>
    </w:p>
    <w:p>
      <w:pPr>
        <w:spacing w:after="160"/>
        <w:jc w:val="both"/>
      </w:pPr>
      <w:r>
        <w:t>4. Türk Borçlar Kanunu m. 615/3 hükmü, mirasçıların tenkis davası açma hakkını saklı tutmuştur. Türk Medeni Kanunu m. 565 uyarınca saklı pay kurallarını etkisiz kılmak amacıyla yapıldığı açık olan kazandırmalar tenkise tâbidir. Saklı payım ........................ oranındadır.</w:t>
      </w:r>
    </w:p>
    <w:p>
      <w:pPr>
        <w:spacing w:after="160"/>
        <w:jc w:val="both"/>
      </w:pPr>
      <w:r>
        <w:t>5. Türk Medeni Kanunu m. 560 ve devamı uyarınca tenkis, saklı payı aşan kısım bakımından istenebilir. Tenkis davası, Türk Medeni Kanunu m. 571 uyarınca saklı payın zedelendiğinin öğrenilmesinden itibaren bir yıl ve her hâlde vasiyetnamelerde açılma, diğer tasarruflarda mirasın açılması tarihinden itibaren on yıl içinde açılır; süreler dolmamıştır.</w:t>
      </w:r>
    </w:p>
    <w:p>
      <w:pPr>
        <w:spacing w:after="160"/>
        <w:jc w:val="both"/>
      </w:pPr>
      <w:r>
        <w:t>6. Davalı, kazandırmanın bakım ediminin karşılığı olduğunu savunacaktır. Bakım süresinin uzunluğu, bakım alacaklısının gerçek ihtiyacı ve kazandırmanın değeri bilirkişi incelemesiyle karşılaştırılmalıdır.</w:t>
      </w:r>
    </w:p>
    <w:p>
      <w:pPr>
        <w:spacing w:after="160"/>
        <w:jc w:val="both"/>
      </w:pPr>
      <w:r>
        <w:rPr>
          <w:b/>
          <w:color w:val="214254"/>
        </w:rPr>
        <w:t xml:space="preserve">SONUÇ VE İSTEM: </w:t>
      </w:r>
      <w:r>
        <w:t>Yukarıda açıklanan nedenlerle; ..... / ..... / 20..... tarihli ölünceye kadar bakma sözleşmesiyle davalıya yapılan kazandırmanın, saklı payımı karşılayacak oranda tenkisine; tenkis oranında taşınmazın tapu kaydının iptali ile adıma tesciline, bu mümkün olmazsa saklı payıma karşılık gelen bedelin davalıdan tahsiline, yargılama giderleri ile vekâlet ücretinin davalı üzerinde bırakılmasına karar verilmesini saygılarımla arz ve talep ederim.</w:t>
      </w:r>
    </w:p>
    <w:p>
      <w:pPr>
        <w:spacing w:before="360"/>
        <w:jc w:val="right"/>
      </w:pPr>
      <w:r>
        <w:rPr>
          <w:b/>
        </w:rPr>
        <w:t>İmza</w:t>
      </w:r>
    </w:p>
    <w:p>
      <w:pPr>
        <w:jc w:val="left"/>
      </w:pPr>
      <w:r>
        <w:t>Tarih: ......... / ......... / 20.........</w:t>
      </w:r>
    </w:p>
    <w:p>
      <w:r>
        <w:rPr>
          <w:b/>
          <w:color w:val="214254"/>
        </w:rPr>
        <w:t>EKLER:</w:t>
      </w:r>
    </w:p>
    <w:p>
      <w:pPr>
        <w:spacing w:after="40"/>
      </w:pPr>
      <w:r>
        <w:t>1. Vukuatlı nüfus kayıt örneği ve ölüm belgesi</w:t>
      </w:r>
    </w:p>
    <w:p>
      <w:pPr>
        <w:spacing w:after="40"/>
      </w:pPr>
      <w:r>
        <w:t>2. Mirasçılık belgesi (veraset ilamı)</w:t>
      </w:r>
    </w:p>
    <w:p>
      <w:pPr>
        <w:spacing w:after="40"/>
      </w:pPr>
      <w:r>
        <w:t>3. Ölünceye kadar bakma sözleşmesinin noter onaylı örneği</w:t>
      </w:r>
    </w:p>
    <w:p>
      <w:pPr>
        <w:spacing w:after="40"/>
      </w:pPr>
      <w:r>
        <w:t>4. Taşınmazın tapu kayıt örneği ve devir sırasındaki emlak değeri belgeleri</w:t>
      </w:r>
    </w:p>
    <w:p>
      <w:pPr>
        <w:spacing w:after="40"/>
      </w:pPr>
      <w:r>
        <w:t>5. Terekenin kapsamını gösteren tapu, banka ve araç kayıtları</w:t>
      </w:r>
    </w:p>
    <w:p>
      <w:pPr>
        <w:spacing w:after="40"/>
      </w:pPr>
      <w:r>
        <w:t>6. Tanık listesi ve vekâletname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Tenkis dava dilekçesi örneği</dc:title>
  <dc:subject>ölünceye kadar bakma sözleşmesi örneği</dc:subject>
  <dc:creator>Av. Çağrı Ayboğa</dc:creator>
  <cp:keywords>ölünceye kadar bakma sözleşmesi örneği, ölünceye kadar bakma sözleşmesi, ölünceye kadar bakma sözleşmesi iptali, ölünceye kadar bakma sözleşmesi tapu devri, Ankara miras avukatı</cp:keywords>
  <dc:description>https://ayboga.av.tr/olunceye-kadar-bakma-sozlesmesi/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