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SINIR DIŞI ETME (DEPORT) KARARINA İTİRAZ DİLEKÇESİ</w:t>
      </w:r>
    </w:p>
    <w:p>
      <w:pPr>
        <w:jc w:val="center"/>
      </w:pPr>
      <w:r>
        <w:rPr>
          <w:color w:val="214254"/>
          <w:sz w:val="22"/>
        </w:rPr>
        <w:t>(6458 sayılı Kanun m. 53/3 uyarınca yedi gün içinde)</w:t>
      </w:r>
    </w:p>
    <w:p>
      <w:pPr>
        <w:jc w:val="center"/>
      </w:pPr>
      <w:r>
        <w:rPr>
          <w:b/>
          <w:color w:val="214254"/>
        </w:rPr>
        <w:t>........................ ........................</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İTİRAZ EDEN</w:t>
            </w:r>
          </w:p>
        </w:tc>
        <w:tc>
          <w:tcPr>
            <w:tcW w:type="dxa" w:w="6350"/>
          </w:tcPr>
          <w:p>
            <w:pPr>
              <w:spacing w:after="40"/>
            </w:pPr>
            <w:r>
              <w:t>........................, ........................ uyruklu (Yabancı Kimlik / Pasaport No: ........................)</w:t>
            </w:r>
          </w:p>
        </w:tc>
      </w:tr>
      <w:tr>
        <w:tc>
          <w:tcPr>
            <w:tcW w:type="dxa" w:w="3061"/>
          </w:tcPr>
          <w:p>
            <w:pPr>
              <w:spacing w:after="40"/>
            </w:pPr>
            <w:r>
              <w:rPr>
                <w:b/>
                <w:color w:val="214254"/>
              </w:rPr>
              <w:t>DOĞUM TARİHİ</w:t>
            </w:r>
          </w:p>
        </w:tc>
        <w:tc>
          <w:tcPr>
            <w:tcW w:type="dxa" w:w="6350"/>
          </w:tcPr>
          <w:p>
            <w:pPr>
              <w:spacing w:after="40"/>
            </w:pPr>
            <w:r>
              <w:t>..... / ..... / 20.....</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KARARI VEREN İDARE</w:t>
            </w:r>
          </w:p>
        </w:tc>
        <w:tc>
          <w:tcPr>
            <w:tcW w:type="dxa" w:w="6350"/>
          </w:tcPr>
          <w:p>
            <w:pPr>
              <w:spacing w:after="40"/>
            </w:pPr>
            <w:r>
              <w:t>........................</w:t>
            </w:r>
          </w:p>
        </w:tc>
      </w:tr>
      <w:tr>
        <w:tc>
          <w:tcPr>
            <w:tcW w:type="dxa" w:w="3061"/>
          </w:tcPr>
          <w:p>
            <w:pPr>
              <w:spacing w:after="40"/>
            </w:pPr>
            <w:r>
              <w:rPr>
                <w:b/>
                <w:color w:val="214254"/>
              </w:rPr>
              <w:t>İTİRAZA KONU İŞLEM</w:t>
            </w:r>
          </w:p>
        </w:tc>
        <w:tc>
          <w:tcPr>
            <w:tcW w:type="dxa" w:w="6350"/>
          </w:tcPr>
          <w:p>
            <w:pPr>
              <w:spacing w:after="40"/>
            </w:pPr>
            <w:r>
              <w:t>........................ tarafından verilen ........................ sayılı sınır dışı etme kararı</w:t>
            </w:r>
          </w:p>
        </w:tc>
      </w:tr>
      <w:tr>
        <w:tc>
          <w:tcPr>
            <w:tcW w:type="dxa" w:w="3061"/>
          </w:tcPr>
          <w:p>
            <w:pPr>
              <w:spacing w:after="40"/>
            </w:pPr>
            <w:r>
              <w:rPr>
                <w:b/>
                <w:color w:val="214254"/>
              </w:rPr>
              <w:t>TEBLİĞ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Hakkımda verilen sınır dışı etme kararının kaldırılması ve iptali ile itiraz sonuçlanıncaya kadar işlemin uygulanmaması talebidir.</w:t>
            </w:r>
          </w:p>
        </w:tc>
      </w:tr>
    </w:tbl>
    <w:p>
      <w:pPr>
        <w:spacing w:after="160" w:before="200"/>
        <w:jc w:val="both"/>
      </w:pPr>
      <w:r>
        <w:t>1. Hakkımda ........................ tarafından ........................ sayılı sınır dışı etme kararı verilmiş ve karar tarafıma ..... / ..... / 20..... tarihinde tebliğ edilmiştir. İşbu dilekçe, 6458 sayılı Yabancılar ve Uluslararası Koruma Kanunu m. 53/3 uyarınca tebliğ tarihinden itibaren yedi günlük süre içinde sunulmaktadır.</w:t>
      </w:r>
    </w:p>
    <w:p>
      <w:pPr>
        <w:spacing w:after="160"/>
        <w:jc w:val="both"/>
      </w:pPr>
      <w:r>
        <w:t>2. Kararın dayanağı olarak gösterilen gerekçe şudur: ........................ Kararda hangi somut olgunun hangi kanun hükmüne karşılık geldiği gösterilmemiş, kişisel durumum değerlendirilmeksizin genel ifadelerle hüküm kurulmuştur.</w:t>
      </w:r>
    </w:p>
    <w:p>
      <w:pPr>
        <w:spacing w:after="160"/>
        <w:jc w:val="both"/>
      </w:pPr>
      <w:r>
        <w:t>3. Türkiye’deki aile ve yaşam bağlarım şu şekildedir: ........................ Kararın uygulanması halinde aile birliğim bozulacak, Anayasa ile korunan aile hayatına saygı hakkım zedelenecektir.</w:t>
      </w:r>
    </w:p>
    <w:p>
      <w:pPr>
        <w:spacing w:after="160"/>
        <w:jc w:val="both"/>
      </w:pPr>
      <w:r>
        <w:t>4. Gönderilmem istenen ülkedeki durum şudur: ........................ 6458 sayılı Kanun m. 55 uyarınca, sınır dışı edileceği ülkede ölüm cezasına, işkenceye, insanlık dışı ya da onur kırıcı ceza veya muameleye maruz kalacağı konusunda ciddi emare bulunan yabancı hakkında sınır dışı etme kararı alınamaz.</w:t>
      </w:r>
    </w:p>
    <w:p>
      <w:pPr>
        <w:spacing w:after="160"/>
        <w:jc w:val="both"/>
      </w:pPr>
      <w:r>
        <w:t>5. Sağlık durumum ve devam eden tedavim bakımından: ........................ 6458 sayılı Kanun m. 55 kapsamında ciddi sağlık sorunları ile tedavisi süren hastalıklar, sınır dışı etme kararı alınmasına engel oluşturur.</w:t>
      </w:r>
    </w:p>
    <w:p>
      <w:pPr>
        <w:spacing w:after="160"/>
        <w:jc w:val="both"/>
      </w:pPr>
      <w:r>
        <w:t>6. Uluslararası koruma başvurum bakımından: ........................ Başvuru hakkında kesin karar verilmeden sınır dışı işleminin uygulanması, başvuru hakkını işlevsiz bırakacaktır.</w:t>
      </w:r>
    </w:p>
    <w:p>
      <w:pPr>
        <w:spacing w:after="160"/>
        <w:jc w:val="both"/>
      </w:pPr>
      <w:r>
        <w:t>7. 6458 sayılı Kanun m. 53/3 uyarınca yargı yoluna başvurulması halinde, yargılama sonuçlanıncaya kadar sınır dışı işlemi uygulanamaz. Bu nedenle itirazım sonuçlanıncaya kadar hakkımdaki işlemin uygulanmaması gerekir.</w:t>
      </w:r>
    </w:p>
    <w:p>
      <w:pPr>
        <w:spacing w:after="160"/>
        <w:jc w:val="both"/>
      </w:pPr>
      <w:r>
        <w:rPr>
          <w:b/>
          <w:color w:val="214254"/>
        </w:rPr>
        <w:t xml:space="preserve">SONUÇ VE İSTEM: </w:t>
      </w:r>
      <w:r>
        <w:t>Yukarıda açıklanan nedenlerle; hakkımda verilen ........................ sayılı sınır dışı etme kararının kaldırılmasına ve iptaline, itirazım sonuçlanıncaya kadar işlemin uygulanmamasına, yargılama giderlerinin idare üzerinde bırakılmasına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Pasaport, kimlik ya da yabancı kimlik belgesi fotokopisi</w:t>
      </w:r>
    </w:p>
    <w:p>
      <w:pPr>
        <w:spacing w:after="40"/>
      </w:pPr>
      <w:r>
        <w:t>2. Sınır dışı etme kararının örneği ve tebliğ belgesi</w:t>
      </w:r>
    </w:p>
    <w:p>
      <w:pPr>
        <w:spacing w:after="40"/>
      </w:pPr>
      <w:r>
        <w:t>3. İkamet izni, çalışma izni ya da uluslararası koruma başvuru belgesi</w:t>
      </w:r>
    </w:p>
    <w:p>
      <w:pPr>
        <w:spacing w:after="40"/>
      </w:pPr>
      <w:r>
        <w:t>4. Aile bağlarını gösteren nüfus kayıtları, evlilik ve doğum belgeleri</w:t>
      </w:r>
    </w:p>
    <w:p>
      <w:pPr>
        <w:spacing w:after="40"/>
      </w:pPr>
      <w:r>
        <w:t>5. Sağlık durumuna ilişkin hastane raporları ve tedavi belgeleri</w:t>
      </w:r>
    </w:p>
    <w:p>
      <w:pPr>
        <w:spacing w:after="40"/>
      </w:pPr>
      <w:r>
        <w:t>6. Gönderilmek istenen ülkedeki riske ilişkin resmi raporlar ve belgeler</w:t>
      </w:r>
    </w:p>
    <w:p>
      <w:pPr>
        <w:spacing w:after="40"/>
      </w:pPr>
      <w:r>
        <w:t>7.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Sınır dışı kararına itiraz dilekçesi</dc:title>
  <dc:subject>sınır dışı kararına itiraz dilekçesi</dc:subject>
  <dc:creator>Av. Çağrı Ayboğa</dc:creator>
  <cp:keywords>sınır dışı kararına itiraz dilekçesi, deport kararına itiraz, idari gözetim kararına itiraz, tahdit kodu kaldırma dilekçesi, Ankara idare hukuku avukatı</cp:keywords>
  <dc:description>https://ayboga.av.tr/deport-sinir-disi-kararina-itiraz-dilekcesi/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